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B46" w:rsidRDefault="001C55A9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-710566</wp:posOffset>
            </wp:positionH>
            <wp:positionV relativeFrom="paragraph">
              <wp:posOffset>-360046</wp:posOffset>
            </wp:positionV>
            <wp:extent cx="7572375" cy="12472147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Сенсорные системы\РП_Сенсорные системы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Сенсорные системы\РП_Сенсорные системы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829" cy="1247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74B46" w:rsidRPr="001C55A9" w:rsidRDefault="001C55A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-310516</wp:posOffset>
            </wp:positionH>
            <wp:positionV relativeFrom="paragraph">
              <wp:posOffset>-226695</wp:posOffset>
            </wp:positionV>
            <wp:extent cx="6886575" cy="12056638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Сенсорные системы\РП_Сенсорные системы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Сенсорные системы\РП_Сенсорные системы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0626" cy="1206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55A9">
        <w:br w:type="page"/>
      </w:r>
    </w:p>
    <w:p w:rsidR="00C74B46" w:rsidRDefault="001C55A9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-358141</wp:posOffset>
            </wp:positionH>
            <wp:positionV relativeFrom="paragraph">
              <wp:posOffset>-550545</wp:posOffset>
            </wp:positionV>
            <wp:extent cx="6905625" cy="12296775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Сенсорные системы\РП_Сенсорные системы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Сенсорные системы\РП_Сенсорные системы0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"/>
                    <a:stretch/>
                  </pic:blipFill>
                  <pic:spPr bwMode="auto">
                    <a:xfrm>
                      <a:off x="0" y="0"/>
                      <a:ext cx="6912494" cy="12309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88"/>
        <w:gridCol w:w="39"/>
        <w:gridCol w:w="14"/>
        <w:gridCol w:w="110"/>
        <w:gridCol w:w="19"/>
        <w:gridCol w:w="151"/>
        <w:gridCol w:w="1336"/>
        <w:gridCol w:w="150"/>
        <w:gridCol w:w="1487"/>
        <w:gridCol w:w="114"/>
        <w:gridCol w:w="347"/>
        <w:gridCol w:w="20"/>
        <w:gridCol w:w="606"/>
        <w:gridCol w:w="778"/>
        <w:gridCol w:w="1258"/>
        <w:gridCol w:w="792"/>
        <w:gridCol w:w="461"/>
        <w:gridCol w:w="50"/>
        <w:gridCol w:w="521"/>
        <w:gridCol w:w="41"/>
        <w:gridCol w:w="256"/>
        <w:gridCol w:w="53"/>
        <w:gridCol w:w="29"/>
        <w:gridCol w:w="846"/>
      </w:tblGrid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74B46" w:rsidRPr="00C81850" w:rsidTr="00952F5C">
        <w:trPr>
          <w:trHeight w:hRule="exact" w:val="745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является </w:t>
            </w:r>
            <w:r w:rsidR="008207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 студентов научных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</w:t>
            </w:r>
            <w:r w:rsidR="008207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важнейших функциях высших отделов центральной нервной системы человека по обеспечению адекватного поведения организма во внешней среде.</w:t>
            </w:r>
          </w:p>
        </w:tc>
      </w:tr>
      <w:tr w:rsidR="00C74B46" w:rsidTr="00952F5C">
        <w:trPr>
          <w:trHeight w:hRule="exact" w:val="28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8207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C74B46" w:rsidRPr="00C81850" w:rsidTr="00952F5C">
        <w:trPr>
          <w:trHeight w:hRule="exact" w:val="50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знания о строении, механизмах и закономерностях деятельности анализаторных систем.</w:t>
            </w:r>
          </w:p>
        </w:tc>
      </w:tr>
      <w:tr w:rsidR="00C74B46" w:rsidRPr="00C81850" w:rsidTr="00952F5C">
        <w:trPr>
          <w:trHeight w:hRule="exact" w:val="50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основных методов экспериментальной работы по изучению функций сенсорных систем.</w:t>
            </w:r>
          </w:p>
        </w:tc>
      </w:tr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74B46" w:rsidTr="00952F5C">
        <w:trPr>
          <w:trHeight w:hRule="exact" w:val="277"/>
        </w:trPr>
        <w:tc>
          <w:tcPr>
            <w:tcW w:w="24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8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C74B46" w:rsidRPr="00C81850" w:rsidTr="00952F5C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74B46" w:rsidRPr="00820757" w:rsidTr="00952F5C">
        <w:trPr>
          <w:trHeight w:hRule="exact" w:val="42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</w:tr>
      <w:tr w:rsidR="00820757" w:rsidRPr="00C81850" w:rsidTr="00952F5C">
        <w:trPr>
          <w:trHeight w:hRule="exact" w:val="41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757" w:rsidRPr="00820757" w:rsidRDefault="0082075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757" w:rsidRDefault="008207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C74B46" w:rsidRPr="00C81850" w:rsidTr="00952F5C">
        <w:trPr>
          <w:trHeight w:hRule="exact" w:val="50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74B46" w:rsidRPr="00820757" w:rsidTr="00952F5C">
        <w:trPr>
          <w:trHeight w:hRule="exact" w:val="28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C74B46" w:rsidTr="00952F5C">
        <w:trPr>
          <w:trHeight w:hRule="exact" w:val="279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6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820757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C74B46" w:rsidRPr="00C81850" w:rsidTr="001C55A9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74B46" w:rsidRPr="00C81850" w:rsidTr="001C55A9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1C55A9"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4B46" w:rsidRPr="00C81850" w:rsidTr="00952F5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современного образования в области естественных дисциплин; нормативно-правовую базу реализации профессиональной деятельности;</w:t>
            </w:r>
          </w:p>
        </w:tc>
      </w:tr>
      <w:tr w:rsidR="00C74B46" w:rsidRPr="00C81850" w:rsidTr="00952F5C">
        <w:trPr>
          <w:trHeight w:hRule="exact" w:val="494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современного образования в области естественных дисциплин;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документы в области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952F5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нормативно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документы сферы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4B46" w:rsidRPr="00C81850" w:rsidTr="00952F5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организовать свою профессиональную деятельность на знаниях нормативно-правовой базы, требований государственных 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стандартов сферы образования;</w:t>
            </w:r>
          </w:p>
        </w:tc>
      </w:tr>
      <w:tr w:rsidR="00C74B46" w:rsidRPr="00C81850" w:rsidTr="00952F5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применяет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952F5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4B46" w:rsidRPr="00C81850" w:rsidTr="00952F5C">
        <w:trPr>
          <w:trHeight w:hRule="exact" w:val="649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нормативно-правовой базой, стандартами профессиональной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сферы образования; навыками организации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нормативно-правовыми документами в сфере образования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952F5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осуществления профессиональной деятельности с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опорой на нормативно-правовую базу в сфере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952F5C">
        <w:trPr>
          <w:trHeight w:hRule="exact" w:val="509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нтарными навыками использования нормативно-правовой базы в своей профессиональной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RPr="00C81850" w:rsidTr="00952F5C">
        <w:trPr>
          <w:trHeight w:hRule="exact" w:val="138"/>
        </w:trPr>
        <w:tc>
          <w:tcPr>
            <w:tcW w:w="708" w:type="dxa"/>
          </w:tcPr>
          <w:p w:rsidR="00C74B46" w:rsidRPr="001C55A9" w:rsidRDefault="00C74B46"/>
        </w:tc>
        <w:tc>
          <w:tcPr>
            <w:tcW w:w="421" w:type="dxa"/>
            <w:gridSpan w:val="6"/>
          </w:tcPr>
          <w:p w:rsidR="00C74B46" w:rsidRPr="001C55A9" w:rsidRDefault="00C74B46"/>
        </w:tc>
        <w:tc>
          <w:tcPr>
            <w:tcW w:w="1336" w:type="dxa"/>
          </w:tcPr>
          <w:p w:rsidR="00C74B46" w:rsidRPr="001C55A9" w:rsidRDefault="00C74B46"/>
        </w:tc>
        <w:tc>
          <w:tcPr>
            <w:tcW w:w="1637" w:type="dxa"/>
            <w:gridSpan w:val="2"/>
          </w:tcPr>
          <w:p w:rsidR="00C74B46" w:rsidRPr="001C55A9" w:rsidRDefault="00C74B46"/>
        </w:tc>
        <w:tc>
          <w:tcPr>
            <w:tcW w:w="5244" w:type="dxa"/>
            <w:gridSpan w:val="12"/>
          </w:tcPr>
          <w:p w:rsidR="00C74B46" w:rsidRPr="001C55A9" w:rsidRDefault="00C74B46"/>
        </w:tc>
        <w:tc>
          <w:tcPr>
            <w:tcW w:w="928" w:type="dxa"/>
            <w:gridSpan w:val="3"/>
          </w:tcPr>
          <w:p w:rsidR="00C74B46" w:rsidRPr="001C55A9" w:rsidRDefault="00C74B46"/>
        </w:tc>
      </w:tr>
      <w:tr w:rsidR="00C74B46" w:rsidRPr="00C81850" w:rsidTr="001C55A9">
        <w:trPr>
          <w:trHeight w:hRule="exact" w:val="308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готовность</w:t>
            </w:r>
            <w:r w:rsidR="001C55A9"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обеспечению охраны жизни и здоровья </w:t>
            </w:r>
            <w:proofErr w:type="gramStart"/>
            <w:r w:rsidR="001C55A9"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4B46" w:rsidRPr="00C81850" w:rsidTr="00952F5C">
        <w:trPr>
          <w:trHeight w:hRule="exact" w:val="695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подходы к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процессу организации охраны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жизни и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чебно-воспитательном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952F5C">
        <w:trPr>
          <w:trHeight w:hRule="exact" w:val="577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подходы к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обеспечению охраны жизни и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учебно-воспитательном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952F5C">
        <w:trPr>
          <w:trHeight w:hRule="exact" w:val="531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способы, формы,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и приемы обеспечения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охраны жизни и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 в учебно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-воспитательном процессе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4B46" w:rsidRPr="001C55A9" w:rsidTr="00D65DEC">
        <w:trPr>
          <w:trHeight w:hRule="exact" w:val="557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использовать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способы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 охраны жизни и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здоровья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</w:p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учебно-воспитательном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gramEnd"/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1C55A9" w:rsidTr="00D65DEC">
        <w:trPr>
          <w:trHeight w:hRule="exact" w:val="579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подходы к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обеспечению охраны жизни и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здоровья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учебно-воспитательном</w:t>
            </w:r>
          </w:p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gramEnd"/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D65DEC">
        <w:trPr>
          <w:trHeight w:hRule="exact" w:val="559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способы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 охраны жизни и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учебно-воспитательном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4B46" w:rsidRPr="00C81850" w:rsidTr="00D65DEC">
        <w:trPr>
          <w:trHeight w:hRule="exact" w:val="449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современными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в навыками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защиты жизни и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обучающихся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воспитательном процессе;</w:t>
            </w:r>
          </w:p>
        </w:tc>
      </w:tr>
      <w:tr w:rsidR="00C74B46" w:rsidTr="00D65DEC">
        <w:trPr>
          <w:trHeight w:hRule="exact" w:val="565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активной защиты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 и здоровья обучающихся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возникновении ЧС 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учебно-воспитательном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1C55A9" w:rsidTr="00D65DEC">
        <w:trPr>
          <w:trHeight w:hRule="exact" w:val="422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защиты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сфере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RPr="001C55A9" w:rsidTr="00D65DEC">
        <w:trPr>
          <w:trHeight w:hRule="exact" w:val="138"/>
        </w:trPr>
        <w:tc>
          <w:tcPr>
            <w:tcW w:w="1129" w:type="dxa"/>
            <w:gridSpan w:val="7"/>
          </w:tcPr>
          <w:p w:rsidR="00C74B46" w:rsidRPr="001C55A9" w:rsidRDefault="00C74B46"/>
        </w:tc>
        <w:tc>
          <w:tcPr>
            <w:tcW w:w="3434" w:type="dxa"/>
            <w:gridSpan w:val="5"/>
          </w:tcPr>
          <w:p w:rsidR="00C74B46" w:rsidRPr="001C55A9" w:rsidRDefault="00C74B46"/>
        </w:tc>
        <w:tc>
          <w:tcPr>
            <w:tcW w:w="4836" w:type="dxa"/>
            <w:gridSpan w:val="11"/>
          </w:tcPr>
          <w:p w:rsidR="00C74B46" w:rsidRPr="001C55A9" w:rsidRDefault="00C74B46"/>
        </w:tc>
        <w:tc>
          <w:tcPr>
            <w:tcW w:w="875" w:type="dxa"/>
            <w:gridSpan w:val="2"/>
          </w:tcPr>
          <w:p w:rsidR="00C74B46" w:rsidRPr="001C55A9" w:rsidRDefault="00C74B46"/>
        </w:tc>
      </w:tr>
      <w:tr w:rsidR="00C74B46" w:rsidRPr="00C81850" w:rsidTr="001C55A9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1C55A9"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4B46" w:rsidRPr="00C81850" w:rsidTr="00D65DEC">
        <w:trPr>
          <w:trHeight w:hRule="exact" w:val="697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 необходимые сведения правового, педагогического,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методического характера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 для создания и реализации учебных программ в соответствии с 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D65DEC">
        <w:trPr>
          <w:trHeight w:hRule="exact" w:val="277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составления учебных программ в соотве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ствии с требованиями образовательных стандартов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D65DE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требования 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образовательным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программы с позиции требования соответствия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стандартов к процессу обучения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4B46" w:rsidRPr="00C81850" w:rsidTr="00D65DEC">
        <w:trPr>
          <w:trHeight w:hRule="exact" w:val="435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ланировать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учебный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в соответствие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D65DE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составлять учебные программы  с позиции соответствия требованиям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стандартов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D65DEC">
        <w:trPr>
          <w:trHeight w:hRule="exact" w:val="365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учебные программы  с позиции соответствия требованиям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стандартов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4B46" w:rsidRPr="00C81850" w:rsidTr="00D65DE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7F5431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 необходимым профессиональным инструментарием, позволяющим грамотно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учебные программы 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D65DEC">
        <w:trPr>
          <w:trHeight w:hRule="exact" w:val="478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практическими навыками составления учебных программ в соответствии требованиям образовательных стандартов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4B46" w:rsidRPr="00C81850" w:rsidTr="00D65DEC">
        <w:trPr>
          <w:trHeight w:hRule="exact" w:val="277"/>
        </w:trPr>
        <w:tc>
          <w:tcPr>
            <w:tcW w:w="11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4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7F543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представления об образовательных государственных стандартах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4B46" w:rsidRPr="00C81850" w:rsidTr="00D65DEC">
        <w:trPr>
          <w:trHeight w:hRule="exact" w:val="138"/>
        </w:trPr>
        <w:tc>
          <w:tcPr>
            <w:tcW w:w="1129" w:type="dxa"/>
            <w:gridSpan w:val="7"/>
          </w:tcPr>
          <w:p w:rsidR="00C74B46" w:rsidRPr="001C55A9" w:rsidRDefault="00C74B46"/>
        </w:tc>
        <w:tc>
          <w:tcPr>
            <w:tcW w:w="3434" w:type="dxa"/>
            <w:gridSpan w:val="5"/>
          </w:tcPr>
          <w:p w:rsidR="00C74B46" w:rsidRPr="001C55A9" w:rsidRDefault="00C74B46"/>
        </w:tc>
        <w:tc>
          <w:tcPr>
            <w:tcW w:w="4836" w:type="dxa"/>
            <w:gridSpan w:val="11"/>
          </w:tcPr>
          <w:p w:rsidR="00C74B46" w:rsidRPr="001C55A9" w:rsidRDefault="00C74B46"/>
        </w:tc>
        <w:tc>
          <w:tcPr>
            <w:tcW w:w="875" w:type="dxa"/>
            <w:gridSpan w:val="2"/>
          </w:tcPr>
          <w:p w:rsidR="00C74B46" w:rsidRPr="001C55A9" w:rsidRDefault="00C74B46"/>
        </w:tc>
      </w:tr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74B46" w:rsidTr="00952F5C">
        <w:trPr>
          <w:trHeight w:hRule="exact" w:val="27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74B46" w:rsidRPr="00C81850" w:rsidTr="00952F5C">
        <w:trPr>
          <w:trHeight w:hRule="exact" w:val="28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механизмы функционирования нервной системы и сенсорных систем;</w:t>
            </w:r>
          </w:p>
        </w:tc>
      </w:tr>
      <w:tr w:rsidR="00C74B46" w:rsidRPr="00C81850" w:rsidTr="00952F5C">
        <w:trPr>
          <w:trHeight w:hRule="exact" w:val="28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 основоположников отечественных исследов</w:t>
            </w:r>
            <w:r w:rsidR="007F54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физиологии головного мозга;</w:t>
            </w:r>
          </w:p>
        </w:tc>
      </w:tr>
      <w:tr w:rsidR="00C74B46" w:rsidRPr="00C81850" w:rsidTr="00952F5C">
        <w:trPr>
          <w:trHeight w:hRule="exact" w:val="28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взаимосвязь функций мозга и психической деятельности в организации поведения человека.</w:t>
            </w:r>
          </w:p>
        </w:tc>
      </w:tr>
      <w:bookmarkEnd w:id="0"/>
      <w:tr w:rsidR="00C74B46" w:rsidTr="00952F5C">
        <w:trPr>
          <w:trHeight w:hRule="exact" w:val="27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74B46" w:rsidRPr="00C81850" w:rsidTr="00952F5C">
        <w:trPr>
          <w:trHeight w:hRule="exact" w:val="50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физиологические закономерности деятельности мозга при анализе психических функций, психических процессов, функциональных состояний.</w:t>
            </w:r>
          </w:p>
        </w:tc>
      </w:tr>
      <w:tr w:rsidR="00C74B46" w:rsidTr="00952F5C">
        <w:trPr>
          <w:trHeight w:hRule="exact" w:val="27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74B46" w:rsidRPr="00C81850" w:rsidTr="00952F5C">
        <w:trPr>
          <w:trHeight w:hRule="exact" w:val="28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физиологии сенсорных систем;</w:t>
            </w:r>
          </w:p>
        </w:tc>
      </w:tr>
      <w:tr w:rsidR="00C74B46" w:rsidRPr="00C81850" w:rsidTr="00952F5C">
        <w:trPr>
          <w:trHeight w:hRule="exact" w:val="287"/>
        </w:trPr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3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820757" w:rsidP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1C55A9"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использования физиологических знаний в различных отраслях биологии.</w:t>
            </w:r>
          </w:p>
        </w:tc>
      </w:tr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74B46" w:rsidTr="00952F5C">
        <w:trPr>
          <w:trHeight w:hRule="exact" w:val="416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74B46" w:rsidRPr="00C81850" w:rsidTr="00952F5C">
        <w:trPr>
          <w:trHeight w:hRule="exact" w:val="69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820757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Особенности строения, функционирования слухового анализатора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</w:tr>
      <w:tr w:rsidR="00C74B46" w:rsidTr="00952F5C">
        <w:trPr>
          <w:trHeight w:hRule="exact" w:val="91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 периферического и коркового отдела слухового анализатора /Лек/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  <w:r w:rsid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 w:rsid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 w:rsid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69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Функционирование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слухового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анализатора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91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анализаторов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91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1.4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Патология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слуха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RPr="00C81850" w:rsidTr="00952F5C">
        <w:trPr>
          <w:trHeight w:hRule="exact" w:val="69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Особенности строения, функционирования вкусового и обонятельного анализатора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 w:rsidP="00952F5C">
            <w:pPr>
              <w:jc w:val="center"/>
            </w:pP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 w:rsidP="00952F5C">
            <w:pPr>
              <w:jc w:val="center"/>
            </w:pP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</w:tr>
      <w:tr w:rsidR="00C74B46" w:rsidTr="00952F5C">
        <w:trPr>
          <w:trHeight w:hRule="exact" w:val="91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Анатомическое строение органов вкуса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обоняния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91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 w:rsidP="00952F5C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Функционирование органов вкуса и обоняния /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91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Патология органов вкуса и обоняния /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917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Обонятельный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анализатор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1796"/>
        </w:trPr>
        <w:tc>
          <w:tcPr>
            <w:tcW w:w="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Морфологическая, гистохимическая и нейрофизиологическая характеристики вкусовых рецепторов. Структурн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функциональная единица анализатора вкусовая почка. Иннервация вкусовых областей, ядра продолговатого мозга, таламуса, проекционные области коры /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2016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 w:rsidP="00952F5C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Обонятельный эпителий: строение и функция рецепторов, опорных и базальных клеток,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боуменовых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желез.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Электроольфактограмма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реакции отдельных рецепторов. Связь между запахом и свойствами молекул пахучих веществ.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одорантов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обонятельными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рецепторами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2236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Вестибулярный анализатор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Сенсорный эпителий: типы клеток, их расположение в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кристах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ампул полукружных каналов, макулах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утрикулюса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саккулюса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Ионный состав пер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и-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эндолимфы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Функция полукружных каналов. Функция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отолитового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аппарата.</w:t>
            </w:r>
          </w:p>
          <w:p w:rsidR="00C74B46" w:rsidRDefault="001C55A9" w:rsidP="00952F5C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Вестибул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ярные ядра продолговатого мозга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RPr="00C81850" w:rsidTr="00952F5C">
        <w:trPr>
          <w:trHeight w:hRule="exact" w:val="69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  <w:tc>
          <w:tcPr>
            <w:tcW w:w="3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Особенности строения, функционирования и патологии зрительного анализатора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 w:rsidP="00952F5C">
            <w:pPr>
              <w:jc w:val="center"/>
            </w:pPr>
          </w:p>
        </w:tc>
        <w:tc>
          <w:tcPr>
            <w:tcW w:w="1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 w:rsidP="00952F5C">
            <w:pPr>
              <w:jc w:val="center"/>
            </w:pP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  <w:tc>
          <w:tcPr>
            <w:tcW w:w="1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C74B46"/>
        </w:tc>
      </w:tr>
      <w:tr w:rsidR="00C74B46" w:rsidTr="00952F5C">
        <w:trPr>
          <w:trHeight w:hRule="exact" w:val="91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физиология органов зрения /</w:t>
            </w:r>
            <w:proofErr w:type="spellStart"/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917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Функционирование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C74B46" w:rsidTr="00952F5C">
        <w:trPr>
          <w:trHeight w:hRule="exact" w:val="805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Патология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ОПК-4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sz w:val="19"/>
                <w:szCs w:val="19"/>
              </w:rPr>
              <w:t>ОПК-6</w:t>
            </w:r>
          </w:p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  <w:p w:rsidR="00C74B46" w:rsidRDefault="00C74B46" w:rsidP="00952F5C">
            <w:pPr>
              <w:jc w:val="center"/>
            </w:pPr>
          </w:p>
        </w:tc>
        <w:tc>
          <w:tcPr>
            <w:tcW w:w="1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 w:rsidP="00952F5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 Л3.2 Л3.3</w:t>
            </w: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</w:tr>
      <w:tr w:rsidR="001C55A9" w:rsidTr="00952F5C">
        <w:trPr>
          <w:trHeight w:hRule="exact" w:val="805"/>
        </w:trPr>
        <w:tc>
          <w:tcPr>
            <w:tcW w:w="9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 с оценкой/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 w:rsidP="00952F5C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Default="001C55A9" w:rsidP="00952F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Pr="001C55A9" w:rsidRDefault="001C55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Default="001C55A9"/>
        </w:tc>
      </w:tr>
      <w:tr w:rsidR="00C74B46" w:rsidTr="00952F5C">
        <w:trPr>
          <w:trHeight w:hRule="exact" w:val="277"/>
        </w:trPr>
        <w:tc>
          <w:tcPr>
            <w:tcW w:w="959" w:type="dxa"/>
            <w:gridSpan w:val="5"/>
          </w:tcPr>
          <w:p w:rsidR="00C74B46" w:rsidRDefault="00C74B46"/>
        </w:tc>
        <w:tc>
          <w:tcPr>
            <w:tcW w:w="3257" w:type="dxa"/>
            <w:gridSpan w:val="6"/>
          </w:tcPr>
          <w:p w:rsidR="00C74B46" w:rsidRDefault="00C74B46"/>
        </w:tc>
        <w:tc>
          <w:tcPr>
            <w:tcW w:w="367" w:type="dxa"/>
            <w:gridSpan w:val="2"/>
          </w:tcPr>
          <w:p w:rsidR="00C74B46" w:rsidRDefault="00C74B46"/>
        </w:tc>
        <w:tc>
          <w:tcPr>
            <w:tcW w:w="606" w:type="dxa"/>
          </w:tcPr>
          <w:p w:rsidR="00C74B46" w:rsidRDefault="00C74B46"/>
        </w:tc>
        <w:tc>
          <w:tcPr>
            <w:tcW w:w="778" w:type="dxa"/>
          </w:tcPr>
          <w:p w:rsidR="00C74B46" w:rsidRDefault="00C74B46"/>
        </w:tc>
        <w:tc>
          <w:tcPr>
            <w:tcW w:w="1258" w:type="dxa"/>
          </w:tcPr>
          <w:p w:rsidR="00C74B46" w:rsidRDefault="00C74B46"/>
        </w:tc>
        <w:tc>
          <w:tcPr>
            <w:tcW w:w="1303" w:type="dxa"/>
            <w:gridSpan w:val="3"/>
          </w:tcPr>
          <w:p w:rsidR="00C74B46" w:rsidRDefault="00C74B46"/>
        </w:tc>
        <w:tc>
          <w:tcPr>
            <w:tcW w:w="562" w:type="dxa"/>
            <w:gridSpan w:val="2"/>
          </w:tcPr>
          <w:p w:rsidR="00C74B46" w:rsidRDefault="00C74B46"/>
        </w:tc>
        <w:tc>
          <w:tcPr>
            <w:tcW w:w="338" w:type="dxa"/>
            <w:gridSpan w:val="3"/>
          </w:tcPr>
          <w:p w:rsidR="00C74B46" w:rsidRDefault="00C74B46"/>
        </w:tc>
        <w:tc>
          <w:tcPr>
            <w:tcW w:w="846" w:type="dxa"/>
          </w:tcPr>
          <w:p w:rsidR="00C74B46" w:rsidRDefault="00C74B46"/>
        </w:tc>
      </w:tr>
      <w:tr w:rsidR="00C74B46" w:rsidTr="001C55A9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C74B46" w:rsidTr="001C55A9">
        <w:trPr>
          <w:trHeight w:hRule="exact" w:val="6413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55A9" w:rsidRDefault="001C5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 с оценкой:</w:t>
            </w:r>
          </w:p>
          <w:p w:rsidR="00952F5C" w:rsidRDefault="00952F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Общий план строения анализаторов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Общие свойства анализаторов.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Классификация рецепторов.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Значение сенсорных сигналов для человека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Боль. Болевые рефлексы.  Индивидуальное восприятие боли.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Висцерорецепция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Температурные рецепторы (расположение, биологическое значение).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Проприорецепция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Регуляция положения и движения тела.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Баро</w:t>
            </w:r>
            <w:proofErr w:type="spellEnd"/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хеморецепторы.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Функция наружного и среднего уха.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Структура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кортиева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органа.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Слуховой анализатор. Проводящие пути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Корковый отдел слухового анализатора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Методы исследования слухового анализатора.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Строение органа зрения. Аккомодация. Аномалии зрения.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Движения глаз. Методы исследования.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Световая чувствительность.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Цветовое зрение.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Восприятие пространства.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Проводящие пути зрительного анализатора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Подкорковые зрительные центры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Зрительная кора. Структура и функции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Строение и механизм раздражения обонятельных рецепторов.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Проводниковый и корковый отделы обонятельного анализатора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Вкусовой анализатор.</w:t>
            </w:r>
          </w:p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Физиология чувства равновесия.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Вестибулярные</w:t>
            </w:r>
            <w:r w:rsidR="00952F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рефлексы.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2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952F5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контрольные работы, доклад</w:t>
            </w:r>
          </w:p>
        </w:tc>
      </w:tr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74B46" w:rsidTr="00952F5C">
        <w:trPr>
          <w:trHeight w:hRule="exact" w:val="27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4B46" w:rsidRPr="00C81850" w:rsidTr="00952F5C">
        <w:trPr>
          <w:trHeight w:hRule="exact" w:val="900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2F5C" w:rsidRDefault="00952F5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Никифорова, О.А.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F5C" w:rsidRDefault="00952F5C" w:rsidP="00952F5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Анатомия, физиология и патология сенс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орных систем: учебное пособие </w:t>
            </w:r>
          </w:p>
          <w:p w:rsidR="00C74B46" w:rsidRPr="00952F5C" w:rsidRDefault="00952F5C" w:rsidP="00952F5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http://biblioclub.ru/index.php?page=book&amp;id=232387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2F5C" w:rsidRDefault="00952F5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C74B46" w:rsidRPr="00C81850" w:rsidTr="00952F5C">
        <w:trPr>
          <w:trHeight w:hRule="exact" w:val="141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2F5C" w:rsidRDefault="00952F5C">
            <w:pPr>
              <w:rPr>
                <w:rFonts w:ascii="Times New Roman" w:hAnsi="Times New Roman" w:cs="Times New Roman"/>
              </w:rPr>
            </w:pPr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Степанова, С.В.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2F5C" w:rsidRDefault="00952F5C" w:rsidP="00952F5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2F5C">
              <w:rPr>
                <w:rFonts w:ascii="Times New Roman" w:hAnsi="Times New Roman" w:cs="Times New Roman"/>
                <w:sz w:val="19"/>
                <w:szCs w:val="19"/>
              </w:rPr>
              <w:t xml:space="preserve">Основы физиологии и анатомии человека. Профессиональные заболевания: учебное пособие / С.В. Степанова, С.Ю. </w:t>
            </w:r>
            <w:proofErr w:type="spellStart"/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Гармонов</w:t>
            </w:r>
            <w:proofErr w:type="spellEnd"/>
            <w:r w:rsidRPr="00952F5C">
              <w:rPr>
                <w:rFonts w:ascii="Times New Roman" w:hAnsi="Times New Roman" w:cs="Times New Roman"/>
                <w:sz w:val="19"/>
                <w:szCs w:val="19"/>
              </w:rPr>
              <w:t xml:space="preserve">; Федеральное агентство по образованию, ГОУ ВПО </w:t>
            </w:r>
            <w:proofErr w:type="gramStart"/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Казанский</w:t>
            </w:r>
            <w:proofErr w:type="gramEnd"/>
            <w:r w:rsidRPr="00952F5C">
              <w:rPr>
                <w:rFonts w:ascii="Times New Roman" w:hAnsi="Times New Roman" w:cs="Times New Roman"/>
                <w:sz w:val="19"/>
                <w:szCs w:val="19"/>
              </w:rPr>
              <w:t xml:space="preserve"> государственный технологический университетhttp://biblioclub.ru/index.php?page=book&amp;id=259085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2F5C" w:rsidRDefault="00952F5C" w:rsidP="00952F5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2F5C">
              <w:rPr>
                <w:rFonts w:ascii="Times New Roman" w:hAnsi="Times New Roman" w:cs="Times New Roman"/>
                <w:sz w:val="19"/>
                <w:szCs w:val="19"/>
              </w:rPr>
              <w:t>Казань: КГТУ, 2009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74B46" w:rsidTr="00952F5C">
        <w:trPr>
          <w:trHeight w:hRule="exact" w:val="27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4B46" w:rsidTr="00954F7E">
        <w:trPr>
          <w:trHeight w:hRule="exact" w:val="586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Петренко, В.М.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 w:rsidP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О конституции человека: введение в общую анатомию человека http://biblioclub.ru/index.php?page=book&amp;id=439694.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Москва; Берлин: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-Медиа, 2016</w:t>
            </w:r>
          </w:p>
        </w:tc>
      </w:tr>
      <w:tr w:rsidR="00C74B46" w:rsidTr="00954F7E">
        <w:trPr>
          <w:trHeight w:hRule="exact" w:val="581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Уайброу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, П.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 w:rsidP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Мозг: тонкая настройка. Наша жизнь с точки зрения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нейронауки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http://biblioclub.ru/index.php?page=book&amp;id=468276.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Москва: Альпина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Паблишер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, 2016</w:t>
            </w:r>
          </w:p>
        </w:tc>
      </w:tr>
      <w:tr w:rsidR="00C74B46" w:rsidTr="00954F7E">
        <w:trPr>
          <w:trHeight w:hRule="exact" w:val="98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Вартанян И. А.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 w:rsidP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Высшая нервная деятельность и функции сенсорных систем: учебное пособие. http://biblioclub.ru/index.php?page=book&amp;id=438775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Санкт-Петербург: НОУ «Институт специальной педагогики и психологии», 2013</w:t>
            </w:r>
          </w:p>
        </w:tc>
      </w:tr>
      <w:tr w:rsidR="00C74B46" w:rsidRPr="00C81850" w:rsidTr="00954F7E">
        <w:trPr>
          <w:trHeight w:hRule="exact" w:val="722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Черапкина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, Л.П.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 w:rsidP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Избранные лекции по физиологии человека: (</w:t>
            </w:r>
            <w:proofErr w:type="gram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нервная</w:t>
            </w:r>
            <w:proofErr w:type="gram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и сенсорные системы) http://biblioclub.ru/index.php?page=book&amp;id=277149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954F7E" w:rsidRDefault="00954F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Омск: Издательство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СибГУФК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, 2013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952F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C74B46" w:rsidTr="00952F5C">
        <w:trPr>
          <w:trHeight w:hRule="exact" w:val="27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74B46" w:rsidTr="00952F5C">
        <w:trPr>
          <w:trHeight w:hRule="exact" w:val="91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C74B46"/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руководство к факультативу по курсу "Физиология человека" для учителей 8-10 классов: (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аботы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варианты программированного опроса по теме "Внутренняя среда организма")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Горький: ГГПИ, 1984</w:t>
            </w:r>
          </w:p>
        </w:tc>
      </w:tr>
      <w:tr w:rsidR="00C74B46" w:rsidTr="00952F5C">
        <w:trPr>
          <w:trHeight w:hRule="exact" w:val="697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Балашова В.Ф.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человека: Тестовый контроль знаний:Метод.пособие:Рек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физ.культуры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спорта</w:t>
            </w:r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C74B46" w:rsidRPr="00C81850" w:rsidTr="00952F5C">
        <w:trPr>
          <w:trHeight w:hRule="exact" w:val="478"/>
        </w:trPr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сенсорных систем: Учебно-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2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954F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954F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C74B46" w:rsidRPr="00C81850" w:rsidTr="00954F7E">
        <w:trPr>
          <w:trHeight w:hRule="exact" w:val="2474"/>
        </w:trPr>
        <w:tc>
          <w:tcPr>
            <w:tcW w:w="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2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Pr="00954F7E" w:rsidRDefault="00954F7E" w:rsidP="00954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954F7E" w:rsidRPr="00954F7E" w:rsidRDefault="00954F7E" w:rsidP="00954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954F7E" w:rsidRPr="00954F7E" w:rsidRDefault="00954F7E" w:rsidP="00954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954F7E" w:rsidRPr="00954F7E" w:rsidRDefault="00954F7E" w:rsidP="00954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954F7E" w:rsidRPr="00954F7E" w:rsidRDefault="00954F7E" w:rsidP="00954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954F7E" w:rsidRPr="00954F7E" w:rsidRDefault="00954F7E" w:rsidP="00954F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74B46" w:rsidRPr="001C55A9" w:rsidRDefault="00954F7E" w:rsidP="00954F7E">
            <w:pPr>
              <w:spacing w:after="0" w:line="240" w:lineRule="auto"/>
              <w:rPr>
                <w:sz w:val="19"/>
                <w:szCs w:val="19"/>
              </w:rPr>
            </w:pPr>
            <w:r w:rsidRPr="00954F7E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954F7E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C74B46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954F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954F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954F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954F7E" w:rsidRPr="00C81850" w:rsidTr="00952F5C">
        <w:trPr>
          <w:trHeight w:hRule="exact" w:val="287"/>
        </w:trPr>
        <w:tc>
          <w:tcPr>
            <w:tcW w:w="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Default="00954F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2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Pr="00ED6191" w:rsidRDefault="00954F7E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954F7E" w:rsidRPr="00C81850" w:rsidTr="00952F5C">
        <w:trPr>
          <w:trHeight w:hRule="exact" w:val="287"/>
        </w:trPr>
        <w:tc>
          <w:tcPr>
            <w:tcW w:w="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Default="00954F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2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Pr="00ED6191" w:rsidRDefault="00954F7E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954F7E" w:rsidRPr="00C81850" w:rsidTr="00952F5C">
        <w:trPr>
          <w:trHeight w:hRule="exact" w:val="287"/>
        </w:trPr>
        <w:tc>
          <w:tcPr>
            <w:tcW w:w="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Default="00954F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2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Pr="00ED6191" w:rsidRDefault="00954F7E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54F7E" w:rsidRPr="00C81850" w:rsidTr="00954F7E">
        <w:trPr>
          <w:trHeight w:hRule="exact" w:val="2557"/>
        </w:trPr>
        <w:tc>
          <w:tcPr>
            <w:tcW w:w="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Default="00954F7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2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Pr="009973C1" w:rsidRDefault="00954F7E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54F7E" w:rsidRPr="009973C1" w:rsidRDefault="00954F7E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954F7E" w:rsidRPr="00B94A05" w:rsidRDefault="00954F7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954F7E" w:rsidRPr="00C81850" w:rsidTr="00954F7E">
        <w:trPr>
          <w:trHeight w:hRule="exact" w:val="567"/>
        </w:trPr>
        <w:tc>
          <w:tcPr>
            <w:tcW w:w="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Default="00954F7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2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Pr="00ED6191" w:rsidRDefault="00954F7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954F7E" w:rsidRPr="00C81850" w:rsidTr="00952F5C">
        <w:trPr>
          <w:trHeight w:hRule="exact" w:val="279"/>
        </w:trPr>
        <w:tc>
          <w:tcPr>
            <w:tcW w:w="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Default="00954F7E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25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4F7E" w:rsidRPr="00ED6191" w:rsidRDefault="00954F7E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74B46" w:rsidRPr="00C81850" w:rsidTr="001C55A9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C5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74B46" w:rsidRPr="00C81850" w:rsidTr="001C55A9">
        <w:trPr>
          <w:trHeight w:hRule="exact" w:val="135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- план дисциплины представлен в Приложении 2</w:t>
            </w:r>
          </w:p>
          <w:p w:rsidR="00C74B46" w:rsidRPr="001C55A9" w:rsidRDefault="00C74B46">
            <w:pPr>
              <w:spacing w:after="0" w:line="240" w:lineRule="auto"/>
              <w:rPr>
                <w:sz w:val="19"/>
                <w:szCs w:val="19"/>
              </w:rPr>
            </w:pP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C74B46" w:rsidRPr="001C55A9" w:rsidRDefault="001C55A9">
            <w:pPr>
              <w:spacing w:after="0" w:line="240" w:lineRule="auto"/>
              <w:rPr>
                <w:sz w:val="19"/>
                <w:szCs w:val="19"/>
              </w:rPr>
            </w:pPr>
            <w:r w:rsidRPr="001C5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C74B46" w:rsidRPr="001C55A9" w:rsidRDefault="00C74B46"/>
    <w:sectPr w:rsidR="00C74B46" w:rsidRPr="001C55A9" w:rsidSect="004F2A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C55A9"/>
    <w:rsid w:val="001F0BC7"/>
    <w:rsid w:val="00467E59"/>
    <w:rsid w:val="004F2A0A"/>
    <w:rsid w:val="006F2FD9"/>
    <w:rsid w:val="007F5431"/>
    <w:rsid w:val="00820757"/>
    <w:rsid w:val="00952F5C"/>
    <w:rsid w:val="00954F7E"/>
    <w:rsid w:val="00C74B46"/>
    <w:rsid w:val="00C81850"/>
    <w:rsid w:val="00D31453"/>
    <w:rsid w:val="00D65DEC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A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55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5A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55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2175</Words>
  <Characters>12399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БЗ-17,18_plx_Сенсорные системы</vt:lpstr>
      <vt:lpstr>Лист1</vt:lpstr>
    </vt:vector>
  </TitlesOfParts>
  <Company>Microsoft</Company>
  <LinksUpToDate>false</LinksUpToDate>
  <CharactersWithSpaces>14545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БЗ-17,18_plx_Сенсорные системы</dc:title>
  <dc:creator>FastReport.NET</dc:creator>
  <cp:lastModifiedBy>Profkomstudentov</cp:lastModifiedBy>
  <cp:revision>3</cp:revision>
  <dcterms:created xsi:type="dcterms:W3CDTF">2019-04-29T23:40:00Z</dcterms:created>
  <dcterms:modified xsi:type="dcterms:W3CDTF">2019-10-13T12:15:00Z</dcterms:modified>
</cp:coreProperties>
</file>